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adjustRightInd w:val="0"/>
        <w:spacing w:line="720" w:lineRule="exact"/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2019年度“杭州出口名牌”新增企业认定名单</w:t>
      </w:r>
    </w:p>
    <w:tbl>
      <w:tblPr>
        <w:tblStyle w:val="7"/>
        <w:tblW w:w="90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59"/>
        <w:gridCol w:w="3375"/>
        <w:gridCol w:w="1416"/>
        <w:gridCol w:w="1571"/>
        <w:gridCol w:w="1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企业名称（中文）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申报品牌名称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申报品牌LOGO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备注（新增/复核）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杭州安旭生物科技股份有限公司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ECOTEST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190500</wp:posOffset>
                  </wp:positionV>
                  <wp:extent cx="546100" cy="342900"/>
                  <wp:effectExtent l="0" t="0" r="6350" b="0"/>
                  <wp:wrapNone/>
                  <wp:docPr id="1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/>
                          <pic:cNvPicPr/>
                        </pic:nvPicPr>
                        <pic:blipFill>
                          <a:blip r:embed="rId7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江干区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杭州巨星科技股份有限公司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WORKPRO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241300</wp:posOffset>
                  </wp:positionV>
                  <wp:extent cx="596900" cy="101600"/>
                  <wp:effectExtent l="0" t="0" r="12700" b="12700"/>
                  <wp:wrapNone/>
                  <wp:docPr id="3" name="图片 11" descr="lADPGpb_6fvHWOLMpM0EoQ_1185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1" descr="lADPGpb_6fvHWOLMpM0EoQ_1185_164"/>
                          <pic:cNvPicPr/>
                        </pic:nvPicPr>
                        <pic:blipFill>
                          <a:blip r:embed="rId8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江干区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浙江同富特美刻家居用品股份有限公司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BOTTLEBOTTLE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101600</wp:posOffset>
                  </wp:positionV>
                  <wp:extent cx="495300" cy="469900"/>
                  <wp:effectExtent l="0" t="0" r="0" b="6350"/>
                  <wp:wrapNone/>
                  <wp:docPr id="4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/>
                          <pic:cNvPicPr/>
                        </pic:nvPicPr>
                        <pic:blipFill>
                          <a:blip r:embed="rId9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浙江润易嘉进出口有限公司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R.Y.J.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165100</wp:posOffset>
                  </wp:positionV>
                  <wp:extent cx="533400" cy="444500"/>
                  <wp:effectExtent l="0" t="0" r="0" b="12700"/>
                  <wp:wrapNone/>
                  <wp:docPr id="2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杭州萤石网络有限公司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萤石EZVIZ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495300" cy="495300"/>
                  <wp:effectExtent l="0" t="0" r="0" b="0"/>
                  <wp:wrapNone/>
                  <wp:docPr id="5" name="图片 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true"/>
                          </pic:cNvPicPr>
                        </pic:nvPicPr>
                        <pic:blipFill>
                          <a:blip r:embed="rId11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杭州康榕进出口有限公司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PULCHRAM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622300</wp:posOffset>
                  </wp:positionV>
                  <wp:extent cx="584200" cy="12700"/>
                  <wp:effectExtent l="0" t="0" r="0" b="0"/>
                  <wp:wrapNone/>
                  <wp:docPr id="6" name="图片 1" descr="PL-0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PL-01"/>
                          <pic:cNvPicPr>
                            <a:picLocks noChangeAspect="true"/>
                          </pic:cNvPicPr>
                        </pic:nvPicPr>
                        <pic:blipFill>
                          <a:blip r:embed="rId12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152400</wp:posOffset>
                  </wp:positionV>
                  <wp:extent cx="469900" cy="457200"/>
                  <wp:effectExtent l="0" t="0" r="6350" b="0"/>
                  <wp:wrapNone/>
                  <wp:docPr id="19" name="Picture 6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63"/>
                          <pic:cNvPicPr>
                            <a:picLocks noChangeAspect="true"/>
                          </pic:cNvPicPr>
                        </pic:nvPicPr>
                        <pic:blipFill>
                          <a:blip r:embed="rId13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7"/>
              <w:tblW w:w="1350" w:type="dxa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  <w:tblCellSpacing w:w="0" w:type="dxa"/>
              </w:trPr>
              <w:tc>
                <w:tcPr>
                  <w:tcW w:w="13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浙江肯特科技股份有限公司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SEDONA HOUSE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229870</wp:posOffset>
                  </wp:positionV>
                  <wp:extent cx="838200" cy="127000"/>
                  <wp:effectExtent l="0" t="0" r="0" b="6350"/>
                  <wp:wrapNone/>
                  <wp:docPr id="7" name="Picture 6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2"/>
                          <pic:cNvPicPr>
                            <a:picLocks noChangeAspect="true"/>
                          </pic:cNvPicPr>
                        </pic:nvPicPr>
                        <pic:blipFill>
                          <a:blip r:embed="rId1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杭州安致电子商务股份有限公司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wantdo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609600" cy="203200"/>
                  <wp:effectExtent l="0" t="0" r="0" b="6350"/>
                  <wp:wrapNone/>
                  <wp:docPr id="8" name="图片 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true"/>
                          </pic:cNvPicPr>
                        </pic:nvPicPr>
                        <pic:blipFill>
                          <a:blip r:embed="rId1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浙江倍生进出口有限公司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STEEL CORE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139700</wp:posOffset>
                  </wp:positionV>
                  <wp:extent cx="800100" cy="342900"/>
                  <wp:effectExtent l="0" t="0" r="0" b="0"/>
                  <wp:wrapNone/>
                  <wp:docPr id="9" name="图片 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true"/>
                          </pic:cNvPicPr>
                        </pic:nvPicPr>
                        <pic:blipFill>
                          <a:blip r:embed="rId16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7"/>
              <w:tblW w:w="1350" w:type="dxa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  <w:tblCellSpacing w:w="0" w:type="dxa"/>
              </w:trPr>
              <w:tc>
                <w:tcPr>
                  <w:tcW w:w="13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浙江普林派特涂镀科技有限公司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普林派特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50800</wp:posOffset>
                  </wp:positionV>
                  <wp:extent cx="546100" cy="571500"/>
                  <wp:effectExtent l="0" t="0" r="6350" b="0"/>
                  <wp:wrapNone/>
                  <wp:docPr id="10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4"/>
                          <pic:cNvPicPr/>
                        </pic:nvPicPr>
                        <pic:blipFill>
                          <a:blip r:embed="rId17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杭州奥华纺织有限公司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AOHUA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50800</wp:posOffset>
                  </wp:positionV>
                  <wp:extent cx="609600" cy="495300"/>
                  <wp:effectExtent l="0" t="0" r="0" b="0"/>
                  <wp:wrapNone/>
                  <wp:docPr id="11" name="Picture 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true"/>
                          </pic:cNvPicPr>
                        </pic:nvPicPr>
                        <pic:blipFill>
                          <a:blip r:embed="rId18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杭州旺尚家纺有限公司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Central Park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Central Park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杭州谷优进出口有限公司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Icasa、ROYO、MFYO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GoodYo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杭州华隆羽绒制品有限公司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SIDANDA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241300</wp:posOffset>
                  </wp:positionV>
                  <wp:extent cx="660400" cy="279400"/>
                  <wp:effectExtent l="0" t="0" r="6350" b="6350"/>
                  <wp:wrapNone/>
                  <wp:docPr id="12" name="Picture 3" descr="商标标识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 descr="商标标识"/>
                          <pic:cNvPicPr>
                            <a:picLocks noChangeAspect="true"/>
                          </pic:cNvPicPr>
                        </pic:nvPicPr>
                        <pic:blipFill>
                          <a:blip r:embed="rId19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杭州古力园林机械有限公司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GULEY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165100</wp:posOffset>
                  </wp:positionV>
                  <wp:extent cx="647700" cy="381000"/>
                  <wp:effectExtent l="0" t="0" r="0" b="0"/>
                  <wp:wrapNone/>
                  <wp:docPr id="13" name="图片 30" descr="图片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30" descr="图片1"/>
                          <pic:cNvPicPr>
                            <a:picLocks noChangeAspect="true"/>
                          </pic:cNvPicPr>
                        </pic:nvPicPr>
                        <pic:blipFill>
                          <a:blip r:embed="rId20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杭州琪瑶纺织有限公司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琪瑶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127000</wp:posOffset>
                  </wp:positionV>
                  <wp:extent cx="431800" cy="444500"/>
                  <wp:effectExtent l="0" t="0" r="6350" b="12700"/>
                  <wp:wrapNone/>
                  <wp:docPr id="14" name="图片 3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3"/>
                          <pic:cNvPicPr>
                            <a:picLocks noChangeAspect="true"/>
                          </pic:cNvPicPr>
                        </pic:nvPicPr>
                        <pic:blipFill>
                          <a:blip r:embed="rId21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富阳区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浙江华达新型材料股份有限公司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隆和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88900</wp:posOffset>
                  </wp:positionV>
                  <wp:extent cx="558800" cy="444500"/>
                  <wp:effectExtent l="0" t="0" r="12700" b="12700"/>
                  <wp:wrapNone/>
                  <wp:docPr id="15" name="图片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35"/>
                          <pic:cNvPicPr/>
                        </pic:nvPicPr>
                        <pic:blipFill>
                          <a:blip r:embed="rId22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富阳区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浙江珍琦护理用品有限公司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SUNKISS珍琦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266700</wp:posOffset>
                  </wp:positionV>
                  <wp:extent cx="546100" cy="215900"/>
                  <wp:effectExtent l="0" t="0" r="6350" b="12700"/>
                  <wp:wrapNone/>
                  <wp:docPr id="16" name="图片 36" descr="SUNKI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36" descr="SUNKISS"/>
                          <pic:cNvPicPr/>
                        </pic:nvPicPr>
                        <pic:blipFill>
                          <a:blip r:embed="rId23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临安区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西子电梯科技有限公司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iLIFT爱梯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88900</wp:posOffset>
                  </wp:positionV>
                  <wp:extent cx="622300" cy="342900"/>
                  <wp:effectExtent l="0" t="0" r="6350" b="0"/>
                  <wp:wrapNone/>
                  <wp:docPr id="17" name="图片 3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8"/>
                          <pic:cNvPicPr>
                            <a:picLocks noChangeAspect="true"/>
                          </pic:cNvPicPr>
                        </pic:nvPicPr>
                        <pic:blipFill>
                          <a:blip r:embed="rId2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临安区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浙江万马集团特种电子电缆有限公司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都林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685800" cy="558800"/>
                  <wp:effectExtent l="0" t="0" r="0" b="12700"/>
                  <wp:wrapNone/>
                  <wp:docPr id="18" name="图片 4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41"/>
                          <pic:cNvPicPr>
                            <a:picLocks noChangeAspect="true"/>
                          </pic:cNvPicPr>
                        </pic:nvPicPr>
                        <pic:blipFill>
                          <a:blip r:embed="rId2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</w:tr>
    </w:tbl>
    <w:p>
      <w:pPr>
        <w:spacing w:line="580" w:lineRule="exact"/>
        <w:ind w:right="640"/>
        <w:rPr>
          <w:rFonts w:ascii="Heiti SC Medium" w:hAnsi="Heiti SC Medium" w:eastAsia="Heiti SC Medium" w:cs="宋体"/>
          <w:sz w:val="44"/>
          <w:szCs w:val="44"/>
        </w:rPr>
      </w:pPr>
    </w:p>
    <w:p>
      <w:pPr>
        <w:spacing w:line="580" w:lineRule="exact"/>
        <w:ind w:right="640"/>
        <w:rPr>
          <w:rFonts w:ascii="Heiti SC Medium" w:hAnsi="Heiti SC Medium" w:eastAsia="Heiti SC Medium" w:cs="宋体"/>
          <w:sz w:val="44"/>
          <w:szCs w:val="4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iti SC Medium">
    <w:altName w:val="宋体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42545</wp:posOffset>
              </wp:positionV>
              <wp:extent cx="534035" cy="230505"/>
              <wp:effectExtent l="0" t="0" r="0" b="0"/>
              <wp:wrapNone/>
              <wp:docPr id="72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0" o:spid="_x0000_s1026" o:spt="202" type="#_x0000_t202" style="position:absolute;left:0pt;margin-top:3.35pt;height:18.15pt;width:42.05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CAz9l3SAAAABAEAAA8AAAAAAAAAAQAgAAAAOAAAAGRycy9kb3du&#10;cmV2LnhtbFBLAQIUABQAAAAIAIdO4kBnFhhStgEAAFEDAAAOAAAAAAAAAAEAIAAAADc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attachedTemplate r:id="rId1"/>
  <w:documentProtection w:edit="readOnly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E2388"/>
    <w:rsid w:val="00053D55"/>
    <w:rsid w:val="000A23DC"/>
    <w:rsid w:val="000F2814"/>
    <w:rsid w:val="0014374F"/>
    <w:rsid w:val="001A2C60"/>
    <w:rsid w:val="001B00E9"/>
    <w:rsid w:val="001B29A6"/>
    <w:rsid w:val="001C38C1"/>
    <w:rsid w:val="002D16F0"/>
    <w:rsid w:val="002F29CA"/>
    <w:rsid w:val="0033357B"/>
    <w:rsid w:val="00370AFB"/>
    <w:rsid w:val="003F5DE5"/>
    <w:rsid w:val="00404A80"/>
    <w:rsid w:val="004363F3"/>
    <w:rsid w:val="0046481F"/>
    <w:rsid w:val="00502B0F"/>
    <w:rsid w:val="00716EBE"/>
    <w:rsid w:val="007365DE"/>
    <w:rsid w:val="007C621C"/>
    <w:rsid w:val="007F0DD2"/>
    <w:rsid w:val="00827373"/>
    <w:rsid w:val="00827754"/>
    <w:rsid w:val="008503E5"/>
    <w:rsid w:val="0086208B"/>
    <w:rsid w:val="0086480C"/>
    <w:rsid w:val="008E5D63"/>
    <w:rsid w:val="008F707C"/>
    <w:rsid w:val="00912D54"/>
    <w:rsid w:val="00986AA6"/>
    <w:rsid w:val="009D207B"/>
    <w:rsid w:val="00AC4D7E"/>
    <w:rsid w:val="00B03957"/>
    <w:rsid w:val="00B207CA"/>
    <w:rsid w:val="00BA6027"/>
    <w:rsid w:val="00BB4A5F"/>
    <w:rsid w:val="00C05937"/>
    <w:rsid w:val="00C449A2"/>
    <w:rsid w:val="00CD1E30"/>
    <w:rsid w:val="00D3245F"/>
    <w:rsid w:val="00E26436"/>
    <w:rsid w:val="00E553CE"/>
    <w:rsid w:val="00ED2B6B"/>
    <w:rsid w:val="113D4D98"/>
    <w:rsid w:val="1579109C"/>
    <w:rsid w:val="199579F6"/>
    <w:rsid w:val="199F7161"/>
    <w:rsid w:val="1A2F3209"/>
    <w:rsid w:val="1CB212A1"/>
    <w:rsid w:val="1DFF60EB"/>
    <w:rsid w:val="27656305"/>
    <w:rsid w:val="2AE44DEA"/>
    <w:rsid w:val="2FF77D25"/>
    <w:rsid w:val="3B372A49"/>
    <w:rsid w:val="3EAE2388"/>
    <w:rsid w:val="4B343E48"/>
    <w:rsid w:val="4FFD94CD"/>
    <w:rsid w:val="54E04DED"/>
    <w:rsid w:val="66A73CF8"/>
    <w:rsid w:val="6B7C1098"/>
    <w:rsid w:val="6D535020"/>
    <w:rsid w:val="75313E4B"/>
    <w:rsid w:val="BBFF506F"/>
    <w:rsid w:val="FE3FB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center"/>
      <w:outlineLvl w:val="1"/>
    </w:pPr>
    <w:rPr>
      <w:rFonts w:ascii="宋体" w:hAnsi="宋体"/>
      <w:b/>
      <w:bCs/>
      <w:color w:val="FF0000"/>
      <w:kern w:val="0"/>
      <w:sz w:val="45"/>
      <w:szCs w:val="45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right="-105"/>
      <w:jc w:val="center"/>
    </w:pPr>
    <w:rPr>
      <w:rFonts w:ascii="宋体"/>
      <w:kern w:val="0"/>
      <w:sz w:val="36"/>
      <w:szCs w:val="20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Char Char"/>
    <w:basedOn w:val="1"/>
    <w:semiHidden/>
    <w:qFormat/>
    <w:uiPriority w:val="0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  <w:style w:type="character" w:customStyle="1" w:styleId="11">
    <w:name w:val="font11"/>
    <w:qFormat/>
    <w:uiPriority w:val="0"/>
    <w:rPr>
      <w:rFonts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2">
    <w:name w:val="font31"/>
    <w:qFormat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51"/>
    <w:qFormat/>
    <w:uiPriority w:val="0"/>
    <w:rPr>
      <w:rFonts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4">
    <w:name w:val="font61"/>
    <w:qFormat/>
    <w:uiPriority w:val="0"/>
    <w:rPr>
      <w:rFonts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5">
    <w:name w:val="font71"/>
    <w:qFormat/>
    <w:uiPriority w:val="0"/>
    <w:rPr>
      <w:rFonts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标题 2 Char"/>
    <w:link w:val="2"/>
    <w:qFormat/>
    <w:uiPriority w:val="9"/>
    <w:rPr>
      <w:rFonts w:ascii="宋体" w:hAnsi="宋体" w:cs="宋体"/>
      <w:b/>
      <w:bCs/>
      <w:color w:val="FF0000"/>
      <w:sz w:val="45"/>
      <w:szCs w:val="45"/>
    </w:rPr>
  </w:style>
  <w:style w:type="character" w:customStyle="1" w:styleId="17">
    <w:name w:val="日期 Char"/>
    <w:link w:val="4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apps/cn.wps.wps-office-pro/files/kingsoft/wps-office/office6/C:\Users\Administrator.SKY-20180226GN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431</Words>
  <Characters>2460</Characters>
  <Lines>20</Lines>
  <Paragraphs>5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2018-05-31T02:07:00Z</dcterms:created>
  <dc:creator>风之林</dc:creator>
  <cp:lastModifiedBy>user</cp:lastModifiedBy>
  <cp:lastPrinted>2020-09-29T06:29:00Z</cp:lastPrinted>
  <dcterms:modified xsi:type="dcterms:W3CDTF">2021-01-06T10:41:02Z</dcterms:modified>
  <dc:title>杭州市商务局关于公布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