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/>
          <w:b/>
          <w:bCs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2019年市会展业发展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补助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资金项目及经费公示表</w:t>
      </w:r>
      <w:r>
        <w:rPr>
          <w:rFonts w:hint="eastAsia" w:ascii="仿宋_GB2312" w:hAnsi="仿宋_GB2312"/>
          <w:sz w:val="24"/>
          <w:szCs w:val="24"/>
        </w:rPr>
        <w:t xml:space="preserve"> </w:t>
      </w:r>
    </w:p>
    <w:p>
      <w:pPr>
        <w:rPr>
          <w:rFonts w:hint="eastAsia" w:eastAsia="黑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一</w:t>
      </w:r>
      <w:r>
        <w:rPr>
          <w:rFonts w:hint="eastAsia" w:ascii="黑体" w:hAnsi="黑体" w:eastAsia="黑体"/>
          <w:sz w:val="24"/>
          <w:szCs w:val="24"/>
          <w:lang w:eastAsia="zh-CN"/>
        </w:rPr>
        <w:t>、补助</w:t>
      </w:r>
      <w:r>
        <w:rPr>
          <w:rFonts w:hint="eastAsia" w:ascii="黑体" w:hAnsi="黑体" w:eastAsia="黑体"/>
          <w:sz w:val="24"/>
          <w:szCs w:val="24"/>
        </w:rPr>
        <w:t>国际组织</w:t>
      </w:r>
      <w:r>
        <w:rPr>
          <w:rFonts w:hint="eastAsia" w:ascii="黑体" w:hAnsi="黑体" w:eastAsia="黑体"/>
          <w:sz w:val="24"/>
          <w:szCs w:val="24"/>
          <w:lang w:eastAsia="zh-CN"/>
        </w:rPr>
        <w:t>类</w:t>
      </w:r>
    </w:p>
    <w:tbl>
      <w:tblPr>
        <w:tblStyle w:val="2"/>
        <w:tblW w:w="14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2566"/>
        <w:gridCol w:w="2511"/>
        <w:gridCol w:w="2733"/>
        <w:gridCol w:w="1606"/>
        <w:gridCol w:w="2086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/>
                <w:sz w:val="24"/>
                <w:szCs w:val="24"/>
              </w:rPr>
              <w:t>单位名称</w:t>
            </w:r>
          </w:p>
        </w:tc>
        <w:tc>
          <w:tcPr>
            <w:tcW w:w="25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/>
                <w:sz w:val="24"/>
                <w:szCs w:val="24"/>
              </w:rPr>
              <w:t>隶属组织或企业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/>
                <w:sz w:val="24"/>
                <w:szCs w:val="24"/>
              </w:rPr>
              <w:t>地址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/>
                <w:sz w:val="24"/>
                <w:szCs w:val="24"/>
              </w:rPr>
              <w:t>落户时间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申请金额</w:t>
            </w:r>
          </w:p>
          <w:p>
            <w:pPr>
              <w:jc w:val="center"/>
              <w:rPr>
                <w:rFonts w:hint="default"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(万元)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  <w:lang w:val="en-US" w:eastAsia="zh-CN"/>
              </w:rPr>
              <w:t>评审核定金额（万元）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国际丝绸联盟（香港）浙江办事处</w:t>
            </w:r>
          </w:p>
        </w:tc>
        <w:tc>
          <w:tcPr>
            <w:tcW w:w="25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国际丝绸联盟</w:t>
            </w:r>
          </w:p>
        </w:tc>
        <w:tc>
          <w:tcPr>
            <w:tcW w:w="273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体育场路105号凯喜雅大厦1606室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2019.8.22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/>
                <w:sz w:val="24"/>
                <w:szCs w:val="24"/>
              </w:rPr>
              <w:t>100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4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40.00</w:t>
            </w:r>
          </w:p>
        </w:tc>
      </w:tr>
    </w:tbl>
    <w:p>
      <w:pPr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二、补助</w:t>
      </w:r>
      <w:r>
        <w:rPr>
          <w:rFonts w:hint="eastAsia" w:ascii="宋体" w:hAnsi="宋体"/>
          <w:sz w:val="24"/>
          <w:szCs w:val="24"/>
        </w:rPr>
        <w:t>宣传推介</w:t>
      </w:r>
      <w:r>
        <w:rPr>
          <w:rFonts w:hint="eastAsia" w:ascii="宋体" w:hAnsi="宋体"/>
          <w:sz w:val="24"/>
          <w:szCs w:val="24"/>
          <w:lang w:eastAsia="zh-CN"/>
        </w:rPr>
        <w:t>类</w:t>
      </w:r>
    </w:p>
    <w:tbl>
      <w:tblPr>
        <w:tblStyle w:val="2"/>
        <w:tblW w:w="14455" w:type="dxa"/>
        <w:tblInd w:w="-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287"/>
        <w:gridCol w:w="1661"/>
        <w:gridCol w:w="2123"/>
        <w:gridCol w:w="2345"/>
        <w:gridCol w:w="2289"/>
        <w:gridCol w:w="2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参加场次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申请金额（元）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大交通、住宿（元）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伙食公杂补助（元）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拟拨付金额（元）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杭州国际博览中心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北京、广州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17167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24524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4320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144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杭州嘉诺展览有限公司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北京、广州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3570.5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6146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杭州国际会议中心有限公司洲际酒店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2087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3140.4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1930.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杭州缪立广告策划有限公司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广州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2222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4400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浙江世贸君澜大饭店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北京*2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4012.9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5708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2160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393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杭州畅逸商务会展有限公司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1626.3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杭州宝盛水博园大酒店有限公司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北京、上海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2340.2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杭州鑫桥会展有限公司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北京、广州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2706.8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4713.5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270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杭州西湖国际博览有限公司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广州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6200.8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6354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1620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39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杭州黄龙饭店有限公司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1630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浙江浙大求是物业管理有限公司杭州会展分公司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5054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6354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2160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42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杭州思库文化创意有限公司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广州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1720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3080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1680.00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杭州市会展旅业有限公司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1616.5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杭州市会议展览业协会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北京*2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、广州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4488.5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8977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1620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44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56082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76260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szCs w:val="24"/>
                <w:lang w:val="en-US" w:eastAsia="zh-CN"/>
              </w:rPr>
              <w:t>000.00</w:t>
            </w:r>
          </w:p>
        </w:tc>
      </w:tr>
    </w:tbl>
    <w:p>
      <w:pPr>
        <w:jc w:val="left"/>
        <w:rPr>
          <w:rFonts w:hint="eastAsia" w:ascii="仿宋_GB2312" w:hAnsi="仿宋_GB2312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4F"/>
    <w:rsid w:val="007C2C0E"/>
    <w:rsid w:val="00B6744F"/>
    <w:rsid w:val="00EC63D3"/>
    <w:rsid w:val="10CA5CF7"/>
    <w:rsid w:val="14776234"/>
    <w:rsid w:val="260A6EC7"/>
    <w:rsid w:val="27F30ECF"/>
    <w:rsid w:val="29AF61EC"/>
    <w:rsid w:val="2A541630"/>
    <w:rsid w:val="35BF3CC3"/>
    <w:rsid w:val="5BE548C0"/>
    <w:rsid w:val="65EB1568"/>
    <w:rsid w:val="6B2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9A675D-CC30-4596-BCB5-EE845EAAB9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杭州市对外贸易经济合作局</Company>
  <Pages>2</Pages>
  <Words>104</Words>
  <Characters>595</Characters>
  <Lines>4</Lines>
  <Paragraphs>1</Paragraphs>
  <TotalTime>12</TotalTime>
  <ScaleCrop>false</ScaleCrop>
  <LinksUpToDate>false</LinksUpToDate>
  <CharactersWithSpaces>698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2019-12-11T04:51:00Z</dcterms:created>
  <dc:creator>Administrator</dc:creator>
  <cp:lastModifiedBy>龙民</cp:lastModifiedBy>
  <dcterms:modified xsi:type="dcterms:W3CDTF">2019-12-11T07:19:05Z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